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Nagwek1"/>
        <w:rPr>
          <w:rFonts w:ascii="Arial" w:hAnsi="Arial" w:cs="Arial"/>
          <w:sz w:val="20"/>
        </w:rPr>
      </w:pPr>
      <w:r>
        <w:rPr/>
        <w:t xml:space="preserve"> </w:t>
      </w:r>
      <w:r>
        <w:rPr>
          <w:rFonts w:cs="Arial" w:ascii="Arial" w:hAnsi="Arial"/>
          <w:sz w:val="20"/>
        </w:rPr>
        <w:t xml:space="preserve">ZARZĄDZENIE nr BFO/5/2018 </w:t>
      </w:r>
    </w:p>
    <w:p>
      <w:pPr>
        <w:pStyle w:val="Nagwek1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sz w:val="20"/>
        </w:rPr>
        <w:t>DYREKTORA BIURA FINANSÓW OŚWIATY</w:t>
      </w:r>
    </w:p>
    <w:p>
      <w:pPr>
        <w:pStyle w:val="Nagwek1"/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</w:r>
    </w:p>
    <w:p>
      <w:pPr>
        <w:pStyle w:val="Nagwek1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z dnia 4 czerwca 2018 r. </w:t>
      </w:r>
    </w:p>
    <w:p>
      <w:pPr>
        <w:pStyle w:val="Tretekstu"/>
        <w:rPr>
          <w:lang w:eastAsia="zh-CN"/>
        </w:rPr>
      </w:pPr>
      <w:r>
        <w:rPr>
          <w:lang w:eastAsia="zh-CN"/>
        </w:rPr>
      </w:r>
    </w:p>
    <w:p>
      <w:pPr>
        <w:pStyle w:val="Nagwek1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w sprawie wyznaczenia Inspektora Ochrony Danych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agwek1"/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  <w:t xml:space="preserve">Na podstawie art. 37 ust. 1 rozporządzenia Parlamentu Europejskiego i Rady (UE) 2016/679 z dnia 27 kwietnia 2016 r. w sprawie ochrony osób fizycznych w związku z przetwarzaniem danych osobowych i w sprawie swobodnego przepływu takich danych oraz uchylenia dyrektywy 95/46/WE (Dz. Urz. UE L z 2016 r. nr 119/1), art. 8 ustawy z dnia 10 maja 2018 r. o ochronie danych osobowych (Dz. U. z 2018 r. poz. 1000), zarządzam co następuje: </w:t>
      </w:r>
    </w:p>
    <w:p>
      <w:pPr>
        <w:pStyle w:val="Tretekstu"/>
        <w:rPr>
          <w:lang w:eastAsia="zh-CN"/>
        </w:rPr>
      </w:pPr>
      <w:r>
        <w:rPr>
          <w:lang w:eastAsia="zh-CN"/>
        </w:rPr>
      </w:r>
    </w:p>
    <w:p>
      <w:pPr>
        <w:pStyle w:val="Nagwek1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§ 1.</w:t>
      </w:r>
    </w:p>
    <w:p>
      <w:pPr>
        <w:pStyle w:val="Nagwek1"/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</w:r>
    </w:p>
    <w:p>
      <w:pPr>
        <w:pStyle w:val="Nagwek1"/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  <w:t xml:space="preserve">Wyznaczam Panią Edytę Bajor pracownika Samorządowego Ośrodka Doskonalenia na Inspektora Ochrony Danych Biura Finansów Oświaty </w:t>
      </w:r>
    </w:p>
    <w:p>
      <w:pPr>
        <w:pStyle w:val="Tretekstu"/>
        <w:rPr>
          <w:lang w:eastAsia="zh-CN"/>
        </w:rPr>
      </w:pPr>
      <w:r>
        <w:rPr>
          <w:lang w:eastAsia="zh-CN"/>
        </w:rPr>
      </w:r>
    </w:p>
    <w:p>
      <w:pPr>
        <w:pStyle w:val="Nagwek1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§ 2.</w:t>
      </w:r>
    </w:p>
    <w:p>
      <w:pPr>
        <w:pStyle w:val="Nagwek1"/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</w:r>
    </w:p>
    <w:p>
      <w:pPr>
        <w:pStyle w:val="Nagwek1"/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  <w:t xml:space="preserve">Do zadań Inspektora Ochrony Danych należy: </w:t>
      </w:r>
    </w:p>
    <w:p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  <w:t xml:space="preserve">informowanie administratora - Dyrektora Biura Finansów Oświaty oraz pracowników o obowiązkach związanych z ochroną danych osobowych, spoczywających na nich na mocy RODO oraz innych przepisów o ochronie danych i doradzanie im w tych sprawach; </w:t>
      </w:r>
    </w:p>
    <w:p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  <w:t>monitorowanie procesów przetwarzania danych osobowych zachodzących w Biurze Finansów Oświaty;</w:t>
      </w:r>
    </w:p>
    <w:p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  <w:t>prowadzenie szkoleń z zakresu ochrony danych osobowych;</w:t>
      </w:r>
    </w:p>
    <w:p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  <w:t>prowadzenie audytów lub nadzór nad audytem zleconym;</w:t>
      </w:r>
    </w:p>
    <w:p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  <w:t xml:space="preserve">dokonywanie oceny skutków (analiza ryzyka) planowanych operacji związanych z przetwarzaniem danych osobowych; </w:t>
      </w:r>
    </w:p>
    <w:p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  <w:t>współpraca z organem nadzorczym – Prezesem Urzędu Ochrony Danych Osobowych;</w:t>
      </w:r>
    </w:p>
    <w:p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  <w:t xml:space="preserve">pełnienie funkcji punktu kontaktowego w kwestiach związanych z przetwarzaniem danych osobowych w Biurze Finansów Oświaty. </w:t>
      </w:r>
    </w:p>
    <w:p>
      <w:pPr>
        <w:pStyle w:val="Nagwek1"/>
        <w:jc w:val="both"/>
        <w:rPr>
          <w:rFonts w:ascii="Arial" w:hAnsi="Arial" w:cs="Arial"/>
          <w:b w:val="false"/>
          <w:b w:val="false"/>
          <w:bCs/>
          <w:sz w:val="20"/>
        </w:rPr>
      </w:pPr>
      <w:r>
        <w:rPr>
          <w:rFonts w:cs="Arial" w:ascii="Arial" w:hAnsi="Arial"/>
          <w:b w:val="false"/>
          <w:bCs/>
          <w:sz w:val="20"/>
        </w:rPr>
      </w:r>
    </w:p>
    <w:p>
      <w:pPr>
        <w:pStyle w:val="Nagwek1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§ 3.</w:t>
      </w:r>
    </w:p>
    <w:p>
      <w:pPr>
        <w:pStyle w:val="Tretekstu"/>
        <w:rPr>
          <w:lang w:eastAsia="zh-CN"/>
        </w:rPr>
      </w:pPr>
      <w:r>
        <w:rPr>
          <w:lang w:eastAsia="zh-CN"/>
        </w:rPr>
      </w:r>
    </w:p>
    <w:p>
      <w:pPr>
        <w:pStyle w:val="Nagwek1"/>
        <w:jc w:val="both"/>
        <w:rPr/>
      </w:pPr>
      <w:r>
        <w:rPr>
          <w:rFonts w:cs="Arial" w:ascii="Arial" w:hAnsi="Arial"/>
          <w:b w:val="false"/>
          <w:bCs/>
          <w:sz w:val="20"/>
        </w:rPr>
        <w:t>Zarządzenie wchodzi w życie z dniem podpisania.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61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30399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303994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30399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Nagwek1" w:customStyle="1">
    <w:name w:val="Nagłówek1"/>
    <w:basedOn w:val="Normal"/>
    <w:qFormat/>
    <w:rsid w:val="00303994"/>
    <w:pPr>
      <w:suppressAutoHyphens w:val="true"/>
      <w:spacing w:lineRule="auto" w:line="240" w:before="0" w:after="0"/>
      <w:jc w:val="center"/>
    </w:pPr>
    <w:rPr>
      <w:rFonts w:ascii="Verdana" w:hAnsi="Verdana" w:eastAsia="Times New Roman" w:cs="Verdana"/>
      <w:b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LibreOffice/6.0.2.1$Windows_x86 LibreOffice_project/f7f06a8f319e4b62f9bc5095aa112a65d2f3ac89</Application>
  <Pages>1</Pages>
  <Words>227</Words>
  <Characters>1340</Characters>
  <CharactersWithSpaces>1553</CharactersWithSpaces>
  <Paragraphs>18</Paragraphs>
  <Company>BFO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2018-06-08T12:24:00Z</dcterms:created>
  <dc:creator>krembisz</dc:creator>
  <dc:description/>
  <dc:language>pl-PL</dc:language>
  <cp:lastModifiedBy>krembisz</cp:lastModifiedBy>
  <cp:lastPrinted>2018-06-12T07:19:27Z</cp:lastPrinted>
  <dcterms:modified xsi:type="dcterms:W3CDTF">2018-06-08T12:51:00Z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BFO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